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C434" w14:textId="0D7F1795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B85E8F" wp14:editId="26EF6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7915" cy="8677450"/>
                <wp:effectExtent l="0" t="0" r="0" b="9525"/>
                <wp:wrapNone/>
                <wp:docPr id="6846014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8677450"/>
                          <a:chOff x="0" y="0"/>
                          <a:chExt cx="6858000" cy="8677791"/>
                        </a:xfrm>
                      </wpg:grpSpPr>
                      <wpg:grpSp>
                        <wpg:cNvPr id="1687942086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029476016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326660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60000"/>
                                <a:lumOff val="40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590791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0AACE4" wp14:editId="74977EF1">
                                      <wp:extent cx="3099435" cy="1327785"/>
                                      <wp:effectExtent l="0" t="0" r="5715" b="5715"/>
                                      <wp:docPr id="421738371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984115A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8D5C2DC" w14:textId="3B9CFD6F" w:rsidR="00CE6573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35AE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แนวทางการ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จัดการเก็บรักษาของกลาง</w:t>
                                </w:r>
                              </w:p>
                              <w:p w14:paraId="0BA124BA" w14:textId="0BB83D04" w:rsidR="00CE6573" w:rsidRPr="00E42B69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122661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0428395" name="กล่องข้อความ 129"/>
                        <wps:cNvSpPr txBox="1"/>
                        <wps:spPr>
                          <a:xfrm>
                            <a:off x="515" y="7145981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EDD4C4" w14:textId="26202490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 w:rsidR="0012266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29084EBA" w14:textId="53F891CF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ถานีตำรวจภูธร</w:t>
                              </w:r>
                              <w:r w:rsidR="00FF1F87" w:rsidRPr="00FF1F8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แม่ท้อ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E8F" id="Group 1" o:spid="_x0000_s1026" style="position:absolute;margin-left:0;margin-top:0;width:486.45pt;height:683.25pt;z-index:251695104;mso-width-relative:margin;mso-height-relative:margin" coordsize="68580,8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" fillcolor="#9dc3e6" stroked="f" strokeweight=".5pt">
                    <v:textbox inset="36pt,36pt,36pt,36pt">
                      <w:txbxContent>
                        <w:p w14:paraId="13590791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AACE4" wp14:editId="74977EF1">
                                <wp:extent cx="3099435" cy="1327785"/>
                                <wp:effectExtent l="0" t="0" r="5715" b="5715"/>
                                <wp:docPr id="421738371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84115A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08D5C2DC" w14:textId="3B9CFD6F" w:rsidR="00CE6573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35AEB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แนวทางการ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จัดการเก็บรักษาของกลาง</w:t>
                          </w:r>
                        </w:p>
                        <w:p w14:paraId="0BA124BA" w14:textId="0BB83D04" w:rsidR="00CE6573" w:rsidRPr="00E42B69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122661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459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" fillcolor="#f4b083 [1941]" stroked="f" strokeweight=".5pt">
                  <v:textbox inset="1in,0,86.4pt,0">
                    <w:txbxContent>
                      <w:p w14:paraId="72EDD4C4" w14:textId="26202490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</w:t>
                        </w:r>
                        <w:r w:rsidR="00122661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5</w:t>
                        </w:r>
                      </w:p>
                      <w:p w14:paraId="29084EBA" w14:textId="53F891CF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ถานีตำรวจภูธร</w:t>
                        </w:r>
                        <w:r w:rsidR="00FF1F87" w:rsidRPr="00FF1F87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แม่ท้อ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749ED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4044FE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C24B74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8F4543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E37A26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19E0FB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2C25F9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A05AB3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08E9D2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CFF4F33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08CC35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240CDA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F5E499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E80AFB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BA52A9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64C559D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3D3D161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02C489C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36B6BEB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1C8A988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80B593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B51236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1F649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6A5660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D314E72" w14:textId="6B312317" w:rsidR="00CE6573" w:rsidRPr="00CE6573" w:rsidRDefault="00CE6573" w:rsidP="00CE6573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E657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แนวทางการจัดเก็บรักษาของกลาง</w:t>
      </w:r>
    </w:p>
    <w:p w14:paraId="666FB5E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5CAE6943" w14:textId="072ACFC6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F1F87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ได้มีแนวทางการจัดเก็บรักษาของกลาง โดยได้นำแนวทางตามระเบียบสำนักงานตำรวจแห่งชาติ ว่าด้วยการเก็บรักษาและการจำหน่ายของกลาง พ.ศ.2565</w:t>
      </w:r>
      <w:r w:rsidR="00CB59B7">
        <w:rPr>
          <w:rFonts w:ascii="TH SarabunIT๙" w:hAnsi="TH SarabunIT๙" w:cs="TH SarabunIT๙" w:hint="cs"/>
          <w:sz w:val="32"/>
          <w:szCs w:val="32"/>
          <w:cs/>
        </w:rPr>
        <w:t xml:space="preserve">  โดยได้ให้แนวทางการปฏิบัติไว้ดังนี้</w:t>
      </w:r>
    </w:p>
    <w:p w14:paraId="6D71409E" w14:textId="016AD86E" w:rsidR="0058280E" w:rsidRPr="00B95B82" w:rsidRDefault="0058280E" w:rsidP="0058280E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หน้าที่การเก็บรักษาของกลางและการมอบหมาย</w:t>
      </w:r>
    </w:p>
    <w:p w14:paraId="6E7AD777" w14:textId="1A2B3B4D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หรือหัวหน้าหน่วยงานที่มีอำนาจสอบสวน</w:t>
      </w:r>
    </w:p>
    <w:p w14:paraId="0926D62F" w14:textId="5F590D95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 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 อาจมอบหมายหน้าที่ในการเก็บรักษาของกลาง โดยในระดับสถานีตำรวจ ให้มอบหมายข้าราชการตำรวจที่มียศตั้งแต่ร้อยตำรวจตรีหรือเทียบเท่าร้อยตำรวจตรีขึ้นไป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ให้ขออนุมัติต่อผู้บังคับบัญชาหัวหน้าหน่วยงานของตน หรือผู้ที่ได้รับมอบหมาย</w:t>
      </w:r>
    </w:p>
    <w:p w14:paraId="00B24CAC" w14:textId="666D7731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</w:p>
    <w:p w14:paraId="5C2EE17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Pr="00AD12E2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0C348FAE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(3.2)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</w:t>
      </w:r>
    </w:p>
    <w:p w14:paraId="21D34C4F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(3.3)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</w:t>
      </w:r>
    </w:p>
    <w:p w14:paraId="6F1F32BC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(3.4) </w:t>
      </w: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D5EA14D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(3.5) </w:t>
      </w: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425983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(3.6)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52010F9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(3.7)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0DFEA619" w14:textId="5E678ACA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(3.8) </w:t>
      </w: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3BD7D1A5" w14:textId="4DF52137" w:rsidR="00AD12E2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ในการเปิดสถานที่เก็บรักษาของกลางให้กระทำโดยผู้เก็บรักษากุญแจและรู้รหัส จำนวน 2 ใน 3</w:t>
      </w:r>
    </w:p>
    <w:p w14:paraId="63B9EF70" w14:textId="63BD563E" w:rsidR="004875D8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เมื่อมีการแต่งตั้งให้ไปรับตำแหน่งอื่น ผู้มีหน้าที่เก็บรักษาของกลางและผู้ที่จะมารับตำแหน่ง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แต่ถ้าฝ่ายหนึ่งฝ่ายใดไม่สามารถเดินทางมารับมอบของกลางได้ภายในเวลากำหนด ให้มอบของกลางให้แก่ผู้รักษาราชการแทนรับไว้และให้ผู้มารับตำแหน่งใหม่รับมอบหมายของกลางจากผู้รักษาราชการแทนให้เสร็จสิ้นภายใน 15 วัน นับแต่วันเดินทางมารับตำแหน่งใหม่  </w:t>
      </w:r>
    </w:p>
    <w:p w14:paraId="559B95B9" w14:textId="08A7A3C7" w:rsidR="004875D8" w:rsidRDefault="004875D8" w:rsidP="004875D8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และเมื่อรับมอบแล้วให้เสนอผู้บังคับบัญชาหัวหน้าหน่วยงานของตนทราบ  หากมีการบกพร่องก็ให้ผู้บังคับบัญชาสั่งดำเนินการสอบสวนต่อไป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 อย่างไม่บกพร่องในขณะที่รับมอบต่อกันเท่านั้น หากปรากฏว่าขาดตกบกพร่องในจำนวนสิ่งของขึ้นภายหลังผู้รับมอบจะต้องเป็นผู้รับผิด</w:t>
      </w:r>
    </w:p>
    <w:p w14:paraId="018CAE75" w14:textId="5AF566E7" w:rsidR="004875D8" w:rsidRPr="0058280E" w:rsidRDefault="00B95B82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ผู้มีหน้าที่เก็บรักษาของกลางหรือผู้ที่ได้รับมอบหมาย มีหน้าที่ปฏิบัติเกี่ยวข้องแก่ของกลางนั้นเหมือนดังเช่นวิญญูชขนพึงรักษาดูแลทรัพย์สินของตนเอง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ก่อนที่จะมีการส่งมอบต่อกัน </w:t>
      </w:r>
    </w:p>
    <w:p w14:paraId="7215171C" w14:textId="2C4E8B7D" w:rsidR="00CB59B7" w:rsidRPr="00B95B82" w:rsidRDefault="00CB59B7" w:rsidP="00CB59B7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การเก็บรักษาของกลาง ให้ปฏิบัติดังต่อไปนี้</w:t>
      </w:r>
    </w:p>
    <w:p w14:paraId="259B78CA" w14:textId="3AA645DB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เมื่อของกลางสิ่งใดมาถึงสถานีตำรวจ หรือหน่วยงานที่มีอำนาจสอบสวน ให้พนักงานสอบสวนจดรูปพรรณสิ่งของลงในรายงานประจำวัน และสมุดยึดทรัพย์ของกลาง แล้วเขียนเลขลำดับที่ยึดทรัพย์ติดไว้กับสิ่งของนั้นให้มั่นคงอย่าให้หลุด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แล้วส่งมอบของกลางให้ผู้มีหน้าที่เก็บรักษาของกลาง หรือผู้ที่ได้รับมอบหมาย เก็บรักษาของกลางไว้ตามระเบียบนี้</w:t>
      </w:r>
    </w:p>
    <w:p w14:paraId="08172350" w14:textId="5F5FCB4D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หากของกลางเป็นเอกสารสำคัญหรือเป็นสิ่งของมีค่ามาก เช่น เครื่องเพชร เครื่องทองรูปพรรณ เงินตราต่างประเทศ ก่อนการเก็บรักษาไว้ตาม (1) หากพนักงานสอบสวนมีเหตุอันควรสงสัยว่าเป็นของแท้จริงหรือไม่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 หรือผู้มีสิทธิตามกฎหมาย และผู้ต้องหา(ถ้ามี) แล้วบันทึกผลการตรวจสอบโดยมีพนักงานสอบสวน พยานผู้เชี่ยวชาญ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ลงลายมือชื่อรับรองไว้ด้วยให้เก็ฌบไว้ในสถานที่มั่นคงหรือตู้นิรภัย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แต่หากการเก็บรักษาไว้ที่สถานีตำรวจซึ่งมีสถานที่ไม่มั่นคงและอาจเกิดการสูญหายได้ง่าย ให้ผู้มีหน้าที่เก็บรักษาของกลาง หรือผู้ที่ได้รับมอบหมายดำเนินการดัง</w:t>
      </w:r>
      <w:r w:rsidR="00702199">
        <w:rPr>
          <w:rFonts w:ascii="TH SarabunIT๙" w:hAnsi="TH SarabunIT๙" w:cs="TH SarabunIT๙" w:hint="cs"/>
          <w:sz w:val="32"/>
          <w:szCs w:val="32"/>
          <w:cs/>
        </w:rPr>
        <w:t>นี้ คือ ให้ส่งของกลางนั้นไปฝากที่ตำรวจภูธรจังหวัด หรือตำรวจภูธรภาค ในลักษณะหีบห่อ</w:t>
      </w:r>
    </w:p>
    <w:p w14:paraId="2B4CA15E" w14:textId="269CA8D4" w:rsidR="00702199" w:rsidRDefault="00702199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สำหรับของกลางที่เป็นเงินไทย ให้ผู้มีหน้าที่เก็บรักษาของกลาง เปิดบัญชีเงินฝากของกลาง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ตนเอง และหากมีดอกผลนิตินัยเกิดขึ้นมให้นำส่งเป็นรายได้แผ่นดินเมื่อสิ้นปีงบประมาณ </w:t>
      </w:r>
    </w:p>
    <w:p w14:paraId="4781F69A" w14:textId="646F4DFC" w:rsidR="008D7818" w:rsidRPr="00702199" w:rsidRDefault="008D7818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การยึด การมอบ การรับคืนของกลาง ให้ผู้ยึด ผู้มอบ ผู้รับลงลายมือชื่อพร้อมวงเล็บชื่อสกุล ตัวบรรจงไว้ในสมุดยึดทรัพย์ของกลาง และรายงานประจำวันเป็นสำคัญ </w:t>
      </w:r>
    </w:p>
    <w:p w14:paraId="205C73E8" w14:textId="45B0D98D" w:rsidR="00CB59B7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ให้ผู้มีหน้าที่เก็บรักษาของกลาง เก็บรักษาของกลางไว้ในสถานที่ที่มีความมั่นคงแข็งแรง และปลอดภัยภายในบริเวณสถานที่ทำการของตน หากไม่สามารถเก็บรักษาในสถานที่ดังกล่าวได้จงไปเก็บรักษาใน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ตรวจตราของกลางให้เป็นอยู่ตามสภาพเดิมเท่าที่จะสามารถรักษาไว้ได้</w:t>
      </w:r>
    </w:p>
    <w:p w14:paraId="0DABBCF3" w14:textId="5173F56A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หากต้องจัดจ้างผู้ดูแลรักษาสถานที่ก็ให้ดำเนินการตามกฎหมาย หรือระเบียบของทางราชการ</w:t>
      </w:r>
    </w:p>
    <w:p w14:paraId="4173993A" w14:textId="004993EC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หรือผู้ที่ได้รับมอบหมายอาจจะกำหนดสถานที่เก็บรักษาของกลางไว้เป็นการเฉพาะก็ได้</w:t>
      </w:r>
    </w:p>
    <w:p w14:paraId="339006C4" w14:textId="3D329114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ที่จะเก็บรักษาไว้ต่อไปก็ให้ดำเนินการจำหน่ายของกลางแล้วแต่กรณี</w:t>
      </w:r>
    </w:p>
    <w:p w14:paraId="01AA2769" w14:textId="577CB331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แล้วแต่กรณี โดยเร็ว พร้อมกับบันทึกแสดงรายละเอียดของเอกสารและวัตถุพยานที่ได้มาประกอบด้วย</w:t>
      </w:r>
    </w:p>
    <w:p w14:paraId="306A6513" w14:textId="42F4EB77" w:rsid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ให้ถือปฏิบัติตามแนวทางที่สำนักงานพิสูจน์หลักฐานตำรวจกำหนด</w:t>
      </w:r>
    </w:p>
    <w:p w14:paraId="3CE08FDE" w14:textId="43320866" w:rsidR="008D7818" w:rsidRP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ของกลางไปตรวจพิสูจน์ที่ใช้อยู่เดิมมาถือปฏิบัติเท่าที่ไม่ขัดแย้งกับระเบียบนี้</w:t>
      </w:r>
    </w:p>
    <w:p w14:paraId="43264B55" w14:textId="21329D7E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ของกลางในคดีอาญาซึ่งเกี่ยวกับหน่วยงานหรือกรมหรือกระทรวงใดมีระเบียบหรือข้อตกลงไว้โดยเฉพาะ ก็ให้ถ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อปฏิบัติตาม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ระเบียบหรือข้อตกลงที่กำหนดไว้</w:t>
      </w:r>
    </w:p>
    <w:p w14:paraId="37650E26" w14:textId="131ED561" w:rsidR="008A34DF" w:rsidRDefault="008A34DF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ตรวจสอบสมุดยึดทรัพย์และของกลางเดือนละ 1 ครั้งเป็นอย่างน้อย เพื่อทราบว่าพนักงานสอบสวนได้จัดการถูกต้องครบถ้วนตามระเบียบหรือไม่</w:t>
      </w:r>
    </w:p>
    <w:p w14:paraId="342B5BF5" w14:textId="58CB647C" w:rsidR="008A34DF" w:rsidRDefault="00C0646D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ที่พนักงานสอบสวนดำเนินการส่งให้หน่วยตรวจพิสูจน์ในสังกัดสำนักงานพิสูจน์หลักฐานตำรวจทำการตรวจพิสูจน์ ซึ่งผู้ตรวจพิสูจน์ต้องทำการตรวจให้แล้วเสร็จภายใน 30 วัน นับแต่วันที่ได้รับของกลาง หากมีเหตุผลความจำเป็นไม่สามรรถตรวจพิสูจน์ให้แล้วเสร็จภายในกำหนด ให้ประสานแจ้งพนักงานสอบสวนเป็นกรณี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 ให้ส่งของกลางคืนพนักงานสอบสวน ทั้งนี้ ให้พนักงานสอบสวนมารับของกลางคืนภายใน 15 วันทำการ หรือวันที่ได้รับแจ้งจากผู้ตรวจพิสูจน์ว่าผลการตรวจพิสูจน์แล้วเสร็จ </w:t>
      </w:r>
    </w:p>
    <w:p w14:paraId="4F9B6B8C" w14:textId="7DEF7CA0" w:rsidR="00BB5FF0" w:rsidRPr="003E5419" w:rsidRDefault="00A0761A" w:rsidP="000A718A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5419">
        <w:rPr>
          <w:rFonts w:ascii="TH SarabunIT๙" w:hAnsi="TH SarabunIT๙" w:cs="TH SarabunIT๙" w:hint="cs"/>
          <w:sz w:val="32"/>
          <w:szCs w:val="32"/>
          <w:cs/>
        </w:rPr>
        <w:t>สำหรับของกลางอย่างอื่น ทั้งทรัพย์สินที่</w:t>
      </w:r>
      <w:r w:rsidR="00EB5D18" w:rsidRPr="003E5419">
        <w:rPr>
          <w:rFonts w:ascii="TH SarabunIT๙" w:hAnsi="TH SarabunIT๙" w:cs="TH SarabunIT๙" w:hint="cs"/>
          <w:sz w:val="32"/>
          <w:szCs w:val="32"/>
          <w:cs/>
        </w:rPr>
        <w:t>ยึดไว้ตรวจสอบ ทรัพย์สินหาย สัตว์พลัดเพลิด ให้ปฏิบัติตามแนวทางตามระเบียบสำนักงานตำรวจแห่งชาติ ว่าด้วยการเก็บรักษาและการจำหน่ายของกลาง พ.ศ.2565 ลักษณะ 2 หมวด 2 ของกลางอย่างอื่น และลักษณะ 6 ของกลางที่มีการปฏิบัติเป็นพิเศษ ทั้ง อาวุธปืนของกลาง ไม้ของกลาง เรือของกลาง รถของกลาง ยาเสพติดของกล่าง และของกลางประเภทอื่น ๆ  นำมาบังคับใช้ในทางปฏิบัติ</w:t>
      </w:r>
    </w:p>
    <w:sectPr w:rsidR="00BB5FF0" w:rsidRPr="003E5419" w:rsidSect="0038645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0D40" w14:textId="77777777" w:rsidR="00583570" w:rsidRDefault="00583570" w:rsidP="004A34FB">
      <w:pPr>
        <w:spacing w:after="0" w:line="240" w:lineRule="auto"/>
      </w:pPr>
      <w:r>
        <w:separator/>
      </w:r>
    </w:p>
  </w:endnote>
  <w:endnote w:type="continuationSeparator" w:id="0">
    <w:p w14:paraId="3522FD6C" w14:textId="77777777" w:rsidR="00583570" w:rsidRDefault="00583570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6CF1" w14:textId="77777777" w:rsidR="00583570" w:rsidRDefault="00583570" w:rsidP="004A34FB">
      <w:pPr>
        <w:spacing w:after="0" w:line="240" w:lineRule="auto"/>
      </w:pPr>
      <w:r>
        <w:separator/>
      </w:r>
    </w:p>
  </w:footnote>
  <w:footnote w:type="continuationSeparator" w:id="0">
    <w:p w14:paraId="693E6187" w14:textId="77777777" w:rsidR="00583570" w:rsidRDefault="00583570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66B3C"/>
    <w:rsid w:val="00087D81"/>
    <w:rsid w:val="000A718A"/>
    <w:rsid w:val="000D079D"/>
    <w:rsid w:val="000E6EF9"/>
    <w:rsid w:val="000E7D23"/>
    <w:rsid w:val="001163D6"/>
    <w:rsid w:val="00122661"/>
    <w:rsid w:val="0013435D"/>
    <w:rsid w:val="00135816"/>
    <w:rsid w:val="00142775"/>
    <w:rsid w:val="00143BE3"/>
    <w:rsid w:val="00193967"/>
    <w:rsid w:val="001D28B7"/>
    <w:rsid w:val="00214F84"/>
    <w:rsid w:val="002165F7"/>
    <w:rsid w:val="00225CEF"/>
    <w:rsid w:val="00256307"/>
    <w:rsid w:val="002B2CC6"/>
    <w:rsid w:val="002B6492"/>
    <w:rsid w:val="002C6DD0"/>
    <w:rsid w:val="00310361"/>
    <w:rsid w:val="0031746E"/>
    <w:rsid w:val="00355C2A"/>
    <w:rsid w:val="00386457"/>
    <w:rsid w:val="003B00ED"/>
    <w:rsid w:val="003E5419"/>
    <w:rsid w:val="00476F93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83570"/>
    <w:rsid w:val="005D095B"/>
    <w:rsid w:val="005E6E68"/>
    <w:rsid w:val="005F22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14270"/>
    <w:rsid w:val="008A34DF"/>
    <w:rsid w:val="008D7818"/>
    <w:rsid w:val="008F0649"/>
    <w:rsid w:val="008F6209"/>
    <w:rsid w:val="00937E6F"/>
    <w:rsid w:val="009425D8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5B82"/>
    <w:rsid w:val="00BB5FF0"/>
    <w:rsid w:val="00BD45C6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6140F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Lemel</cp:lastModifiedBy>
  <cp:revision>3</cp:revision>
  <dcterms:created xsi:type="dcterms:W3CDTF">2025-03-22T04:24:00Z</dcterms:created>
  <dcterms:modified xsi:type="dcterms:W3CDTF">2025-03-24T08:00:00Z</dcterms:modified>
</cp:coreProperties>
</file>